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A" w:rsidRDefault="0077565A" w:rsidP="0077565A">
      <w:pPr>
        <w:tabs>
          <w:tab w:val="left" w:pos="1485"/>
        </w:tabs>
      </w:pPr>
    </w:p>
    <w:p w:rsidR="00E40071" w:rsidRPr="00F055E9" w:rsidRDefault="00E40071" w:rsidP="00E40071">
      <w:pPr>
        <w:tabs>
          <w:tab w:val="left" w:pos="1485"/>
        </w:tabs>
        <w:rPr>
          <w:sz w:val="28"/>
          <w:szCs w:val="28"/>
        </w:rPr>
      </w:pPr>
      <w:r w:rsidRPr="00F055E9">
        <w:t xml:space="preserve">                                                </w:t>
      </w:r>
      <w:r w:rsidRPr="00F055E9">
        <w:rPr>
          <w:sz w:val="28"/>
          <w:szCs w:val="28"/>
        </w:rPr>
        <w:t>Regulamin wyjazdu studyjnego</w:t>
      </w:r>
    </w:p>
    <w:p w:rsidR="00E40071" w:rsidRDefault="00E40071" w:rsidP="00E40071">
      <w:pPr>
        <w:tabs>
          <w:tab w:val="left" w:pos="1485"/>
        </w:tabs>
      </w:pPr>
      <w:r>
        <w:t xml:space="preserve">                                 do </w:t>
      </w:r>
      <w:proofErr w:type="spellStart"/>
      <w:r>
        <w:t>Vilkauda</w:t>
      </w:r>
      <w:proofErr w:type="spellEnd"/>
      <w:r>
        <w:t xml:space="preserve"> Region </w:t>
      </w:r>
      <w:proofErr w:type="spellStart"/>
      <w:r>
        <w:t>Fishery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Action </w:t>
      </w:r>
      <w:proofErr w:type="spellStart"/>
      <w:r>
        <w:t>Group</w:t>
      </w:r>
      <w:proofErr w:type="spellEnd"/>
      <w:r>
        <w:t xml:space="preserve">   – Wilno </w:t>
      </w:r>
    </w:p>
    <w:p w:rsidR="00E40071" w:rsidRDefault="00E40071" w:rsidP="00E40071">
      <w:pPr>
        <w:tabs>
          <w:tab w:val="left" w:pos="1485"/>
        </w:tabs>
      </w:pPr>
      <w:r>
        <w:t xml:space="preserve">                       wraz z  Rybacką Lokalną Grupą Działania  „Pojezierze Dobiegniewskie”  </w:t>
      </w:r>
    </w:p>
    <w:p w:rsidR="00E40071" w:rsidRDefault="00E40071" w:rsidP="00E40071">
      <w:pPr>
        <w:tabs>
          <w:tab w:val="left" w:pos="1485"/>
        </w:tabs>
      </w:pPr>
      <w:r>
        <w:t>organizo</w:t>
      </w:r>
      <w:r w:rsidR="00C004E7">
        <w:t>wanego w ramach projektu współpracy</w:t>
      </w:r>
      <w:r>
        <w:t xml:space="preserve">  pt. Wsparcie na rzecz współpracy międzyregionalnej oraz międzynarodowej poprzez organizację imprezy promocyjnej oraz organizację wyjazdu studyjnego mających na celu w szczególności różnicowanie działalności, wykorzystanie atutów środowiska oraz popularyzację spożycia ryb słodkowodnych realizowanej w ramach Priorytetu 4 „Zwiększenie zatrudnienia i spójności terytorialnej", zawartego w Programie Operacyjnym „Rybactwo i Morze" na lata 2014-2020”</w:t>
      </w:r>
    </w:p>
    <w:p w:rsidR="00E40071" w:rsidRDefault="00E40071" w:rsidP="00E40071">
      <w:pPr>
        <w:tabs>
          <w:tab w:val="left" w:pos="1485"/>
        </w:tabs>
      </w:pPr>
      <w:r>
        <w:t xml:space="preserve">1. Wyjazd studyjny, zwany dalej „wyjazdem” jest organizowany w ramach </w:t>
      </w:r>
      <w:r w:rsidR="00B26FF1">
        <w:t xml:space="preserve"> realizacji Lokalnej Strategii Działania na lata  </w:t>
      </w:r>
      <w:r w:rsidR="00DE19E5">
        <w:t>2016-2022, Przedsięwzięcie 1.2.2  „</w:t>
      </w:r>
      <w:r w:rsidR="00281203" w:rsidRPr="00281203">
        <w:t>Propagowanie dobrostanu społecznego i dziedzictwa kulturowego na obszarach rybackich i obszarach akwakultury, w tym dziedzictwa kulturowego rybołówstwa i akwakultury</w:t>
      </w:r>
      <w:r w:rsidR="00DE19E5">
        <w:t>”</w:t>
      </w:r>
    </w:p>
    <w:p w:rsidR="00E53BAE" w:rsidRDefault="006262C3" w:rsidP="00E40071">
      <w:pPr>
        <w:tabs>
          <w:tab w:val="left" w:pos="1485"/>
        </w:tabs>
      </w:pPr>
      <w:r>
        <w:t xml:space="preserve">2. Przedmiotem </w:t>
      </w:r>
      <w:r w:rsidR="00E40071">
        <w:t>wyjazdu  jest</w:t>
      </w:r>
      <w:r w:rsidR="00E53BAE">
        <w:t>:</w:t>
      </w:r>
    </w:p>
    <w:p w:rsidR="003343DB" w:rsidRDefault="00E53BAE" w:rsidP="00E40071">
      <w:pPr>
        <w:tabs>
          <w:tab w:val="left" w:pos="1485"/>
        </w:tabs>
      </w:pPr>
      <w:r>
        <w:t xml:space="preserve">● </w:t>
      </w:r>
      <w:r w:rsidR="00E40071">
        <w:t xml:space="preserve"> przedstawienie rozwiązań dotyczących </w:t>
      </w:r>
      <w:proofErr w:type="spellStart"/>
      <w:r w:rsidR="00E40071">
        <w:t>synergi</w:t>
      </w:r>
      <w:proofErr w:type="spellEnd"/>
      <w:r w:rsidR="00E40071">
        <w:t xml:space="preserve"> i działalności rybackiej z ochroną środowiska w kontekście</w:t>
      </w:r>
      <w:r>
        <w:t xml:space="preserve"> </w:t>
      </w:r>
      <w:r w:rsidR="00E40071">
        <w:t>zwiększenia dochodów rybaków,</w:t>
      </w:r>
    </w:p>
    <w:p w:rsidR="00E40071" w:rsidRDefault="003343DB" w:rsidP="00E40071">
      <w:pPr>
        <w:tabs>
          <w:tab w:val="left" w:pos="1485"/>
        </w:tabs>
      </w:pPr>
      <w:r>
        <w:t xml:space="preserve">● </w:t>
      </w:r>
      <w:r w:rsidR="00E40071">
        <w:t xml:space="preserve"> prezentacja komercyjnej oferty turystycznej</w:t>
      </w:r>
      <w:r>
        <w:t xml:space="preserve"> </w:t>
      </w:r>
      <w:r w:rsidR="00E40071">
        <w:t>zbudowanej na bazie walorów przyrodniczych regionu i przystosowania do celów</w:t>
      </w:r>
      <w:r>
        <w:t xml:space="preserve"> </w:t>
      </w:r>
      <w:r w:rsidR="00E40071">
        <w:t>turystycznych gospodarstwa rybackiego w szczególności gastronomia oparta na rybach</w:t>
      </w:r>
      <w:r>
        <w:t xml:space="preserve"> </w:t>
      </w:r>
      <w:r w:rsidR="00E40071">
        <w:t>produkowanych w stawach karpiowych oraz w jeziorach, w zakresie potraw z ryb,</w:t>
      </w:r>
    </w:p>
    <w:p w:rsidR="003343DB" w:rsidRDefault="003343DB" w:rsidP="00E40071">
      <w:pPr>
        <w:tabs>
          <w:tab w:val="left" w:pos="1485"/>
        </w:tabs>
      </w:pPr>
      <w:r>
        <w:t xml:space="preserve">● </w:t>
      </w:r>
      <w:r w:rsidR="00E40071">
        <w:t>przedstawienie hodowli ryb z regionu (głównie karpiowate) oraz gospodarki jeziorowej,</w:t>
      </w:r>
      <w:r>
        <w:t xml:space="preserve"> </w:t>
      </w:r>
      <w:r w:rsidR="00E40071">
        <w:t>wylęgarnictwa i podchowu gatunków ryb drapieżnych,</w:t>
      </w:r>
    </w:p>
    <w:p w:rsidR="00892646" w:rsidRDefault="003343DB" w:rsidP="00E40071">
      <w:pPr>
        <w:tabs>
          <w:tab w:val="left" w:pos="1485"/>
        </w:tabs>
      </w:pPr>
      <w:r>
        <w:t>●  w</w:t>
      </w:r>
      <w:r w:rsidR="00E40071">
        <w:t>arsztaty z przedstawicielami</w:t>
      </w:r>
      <w:r w:rsidR="00892646">
        <w:t xml:space="preserve"> </w:t>
      </w:r>
      <w:r w:rsidR="00E40071">
        <w:t xml:space="preserve">stowarzyszeń producentów ryb, LGD i FLAG </w:t>
      </w:r>
    </w:p>
    <w:p w:rsidR="00E40071" w:rsidRDefault="00892646" w:rsidP="00E40071">
      <w:pPr>
        <w:tabs>
          <w:tab w:val="left" w:pos="1485"/>
        </w:tabs>
      </w:pPr>
      <w:r>
        <w:t xml:space="preserve">● </w:t>
      </w:r>
      <w:bookmarkStart w:id="0" w:name="_GoBack"/>
      <w:bookmarkEnd w:id="0"/>
      <w:r>
        <w:t xml:space="preserve"> nawiązanie współpracy ponadregionalnej </w:t>
      </w:r>
      <w:r w:rsidR="00E40071">
        <w:t>pomiędzy lokalnymi grupami działania służącej zwiększeniu zaangażowania i kompetencji</w:t>
      </w:r>
      <w:r>
        <w:t xml:space="preserve"> </w:t>
      </w:r>
      <w:r w:rsidR="00E40071">
        <w:t>mieszkańców obszarów rybackich</w:t>
      </w:r>
      <w:r>
        <w:t>.</w:t>
      </w:r>
    </w:p>
    <w:p w:rsidR="00B83DB4" w:rsidRDefault="00E40071" w:rsidP="00B83DB4">
      <w:pPr>
        <w:tabs>
          <w:tab w:val="left" w:pos="1485"/>
        </w:tabs>
        <w:rPr>
          <w:b/>
        </w:rPr>
      </w:pPr>
      <w:r>
        <w:t xml:space="preserve">                       </w:t>
      </w:r>
      <w:r w:rsidRPr="00892646">
        <w:rPr>
          <w:b/>
        </w:rPr>
        <w:t>Warunki naboru uczestników wyjazdu studyjnego</w:t>
      </w:r>
    </w:p>
    <w:p w:rsidR="00E40071" w:rsidRPr="00B83DB4" w:rsidRDefault="00B83DB4" w:rsidP="00B83DB4">
      <w:pPr>
        <w:tabs>
          <w:tab w:val="left" w:pos="1485"/>
        </w:tabs>
        <w:rPr>
          <w:b/>
        </w:rPr>
      </w:pPr>
      <w:r w:rsidRPr="00B83DB4">
        <w:t>1</w:t>
      </w:r>
      <w:r>
        <w:rPr>
          <w:b/>
        </w:rPr>
        <w:t xml:space="preserve">. </w:t>
      </w:r>
      <w:r w:rsidR="00E40071">
        <w:t xml:space="preserve">Uczestnik wyjazdu musi być osobą pełnoletnią. </w:t>
      </w:r>
      <w:r>
        <w:t xml:space="preserve">  </w:t>
      </w:r>
      <w:r w:rsidR="00E40071">
        <w:t xml:space="preserve">  Uczestnikami wyjazdu powinni być:</w:t>
      </w:r>
    </w:p>
    <w:p w:rsidR="00E40071" w:rsidRDefault="00E40071" w:rsidP="00E40071">
      <w:pPr>
        <w:tabs>
          <w:tab w:val="left" w:pos="1485"/>
        </w:tabs>
      </w:pPr>
      <w:r>
        <w:t>● przedstawiciele sektora rybackiego,</w:t>
      </w:r>
    </w:p>
    <w:p w:rsidR="00E40071" w:rsidRDefault="00E40071" w:rsidP="00E40071">
      <w:pPr>
        <w:tabs>
          <w:tab w:val="left" w:pos="1485"/>
        </w:tabs>
      </w:pPr>
      <w:r>
        <w:t>● Zarządu i biura LGR</w:t>
      </w:r>
    </w:p>
    <w:p w:rsidR="00E40071" w:rsidRDefault="00E40071" w:rsidP="00E40071">
      <w:pPr>
        <w:tabs>
          <w:tab w:val="left" w:pos="1485"/>
        </w:tabs>
      </w:pPr>
      <w:r>
        <w:t>● przedstawiciele samorządu terytorialnego,</w:t>
      </w:r>
    </w:p>
    <w:p w:rsidR="00E40071" w:rsidRDefault="00E40071" w:rsidP="00E40071">
      <w:pPr>
        <w:tabs>
          <w:tab w:val="left" w:pos="1485"/>
        </w:tabs>
      </w:pPr>
      <w:r>
        <w:t>● przedsiębiorcy z branży około rybackiej,</w:t>
      </w:r>
    </w:p>
    <w:p w:rsidR="00E40071" w:rsidRDefault="00E40071" w:rsidP="00E40071">
      <w:pPr>
        <w:tabs>
          <w:tab w:val="left" w:pos="1485"/>
        </w:tabs>
      </w:pPr>
      <w:r>
        <w:t>● członkowie LGR</w:t>
      </w:r>
    </w:p>
    <w:p w:rsidR="00FE6916" w:rsidRDefault="00FE6916" w:rsidP="00E40071">
      <w:pPr>
        <w:tabs>
          <w:tab w:val="left" w:pos="1485"/>
        </w:tabs>
      </w:pPr>
    </w:p>
    <w:p w:rsidR="00E40071" w:rsidRDefault="00E40071" w:rsidP="00E40071">
      <w:pPr>
        <w:tabs>
          <w:tab w:val="left" w:pos="1485"/>
        </w:tabs>
      </w:pPr>
      <w:r>
        <w:t xml:space="preserve">2. Liczba uczestników wyjazdu jest ograniczona i wynosi: </w:t>
      </w:r>
      <w:r w:rsidR="00646CA3">
        <w:t xml:space="preserve"> </w:t>
      </w:r>
      <w:r>
        <w:t>30 osób. Ze względu na ograniczoną ilość miejsc na wyjazd studyjny, brana będzie pod uwagę kolejność zgłoszeń.</w:t>
      </w:r>
    </w:p>
    <w:p w:rsidR="00E40071" w:rsidRDefault="00E40071" w:rsidP="00E40071">
      <w:pPr>
        <w:tabs>
          <w:tab w:val="left" w:pos="1485"/>
        </w:tabs>
      </w:pPr>
      <w:r>
        <w:t>3. Podstawą udziału w wizycie studyjnej jest:</w:t>
      </w:r>
    </w:p>
    <w:p w:rsidR="00E40071" w:rsidRDefault="00E40071" w:rsidP="00E40071">
      <w:pPr>
        <w:tabs>
          <w:tab w:val="left" w:pos="1485"/>
        </w:tabs>
      </w:pPr>
      <w:r>
        <w:t xml:space="preserve">• dostarczenie (przesłanie lub doręczenie) do Biura LGR „Pojezierze Suwalsko-Augustowskie” wypełnionego oraz podpisanego własnoręcznie przez uczestnika „Formularza zgłoszeniowego” w terminie do dnia </w:t>
      </w:r>
      <w:r w:rsidR="00DF5125" w:rsidRPr="001D343C">
        <w:rPr>
          <w:b/>
        </w:rPr>
        <w:t>31</w:t>
      </w:r>
      <w:r w:rsidRPr="001D343C">
        <w:rPr>
          <w:b/>
        </w:rPr>
        <w:t xml:space="preserve"> sierpnia 2019 roku do godziny 11.00</w:t>
      </w:r>
      <w:r w:rsidRPr="001D343C">
        <w:t xml:space="preserve"> </w:t>
      </w:r>
      <w:r>
        <w:t>(liczy się data wpływu pisma do Biura LGR „Pojezierze Suwalsko-Augustowskie ”).</w:t>
      </w:r>
    </w:p>
    <w:p w:rsidR="00E40071" w:rsidRDefault="00E40071" w:rsidP="00E40071">
      <w:pPr>
        <w:tabs>
          <w:tab w:val="left" w:pos="1485"/>
        </w:tabs>
      </w:pPr>
      <w:r>
        <w:t>Formularze zgłoszeniowe przesłane lub doręczone po upływie ostatecznego terminu nie będą brały udziału w procesie rekrutacji.</w:t>
      </w:r>
    </w:p>
    <w:p w:rsidR="00E40071" w:rsidRPr="001D343C" w:rsidRDefault="00B83DB4" w:rsidP="00E40071">
      <w:pPr>
        <w:tabs>
          <w:tab w:val="left" w:pos="1485"/>
        </w:tabs>
      </w:pPr>
      <w:r>
        <w:t>4</w:t>
      </w:r>
      <w:r w:rsidR="00E40071">
        <w:t xml:space="preserve">. Informacja o zakwalifikowaniu się na wyjazd zostanie przekazana drogą telefoniczną w </w:t>
      </w:r>
      <w:r w:rsidR="00DF5125" w:rsidRPr="001D343C">
        <w:t xml:space="preserve">dniu 3 września </w:t>
      </w:r>
      <w:r w:rsidR="00E40071" w:rsidRPr="001D343C">
        <w:t xml:space="preserve"> 2019 r.</w:t>
      </w:r>
    </w:p>
    <w:p w:rsidR="00E40071" w:rsidRPr="00B83DB4" w:rsidRDefault="00E40071" w:rsidP="00E40071">
      <w:pPr>
        <w:tabs>
          <w:tab w:val="left" w:pos="1485"/>
        </w:tabs>
        <w:rPr>
          <w:b/>
        </w:rPr>
      </w:pPr>
      <w:r w:rsidRPr="00B83DB4">
        <w:rPr>
          <w:b/>
        </w:rPr>
        <w:t>Terminy wyjazdu studyjnego</w:t>
      </w:r>
    </w:p>
    <w:p w:rsidR="00E40071" w:rsidRDefault="00E40071" w:rsidP="00E40071">
      <w:pPr>
        <w:tabs>
          <w:tab w:val="left" w:pos="1485"/>
        </w:tabs>
      </w:pPr>
      <w:r>
        <w:t>Planowany termin wyjazdu studyjnego: 10-12.09.2019 r.</w:t>
      </w:r>
    </w:p>
    <w:p w:rsidR="00E40071" w:rsidRPr="00B83DB4" w:rsidRDefault="00E40071" w:rsidP="00E40071">
      <w:pPr>
        <w:tabs>
          <w:tab w:val="left" w:pos="1485"/>
        </w:tabs>
        <w:rPr>
          <w:b/>
        </w:rPr>
      </w:pPr>
      <w:r w:rsidRPr="00B83DB4">
        <w:rPr>
          <w:b/>
        </w:rPr>
        <w:t>Postanowienia końcowe</w:t>
      </w:r>
    </w:p>
    <w:p w:rsidR="00E40071" w:rsidRDefault="00E40071" w:rsidP="00E40071">
      <w:pPr>
        <w:tabs>
          <w:tab w:val="left" w:pos="1485"/>
        </w:tabs>
      </w:pPr>
      <w:r>
        <w:t>1. Wybór uczestników wyjazdu dokonuje Zarząd LGR w oparciu o niniejszy Regulamin.</w:t>
      </w:r>
    </w:p>
    <w:p w:rsidR="00E40071" w:rsidRDefault="00E40071" w:rsidP="00E40071">
      <w:pPr>
        <w:tabs>
          <w:tab w:val="left" w:pos="1485"/>
        </w:tabs>
      </w:pPr>
      <w:r>
        <w:t>2. Zarząd Lokalnej Grupy Rybackiej „Pojezierze Suwalsko-Augustowskie” zastrzega sobie zmianę niniejszego Regulaminu.</w:t>
      </w:r>
    </w:p>
    <w:p w:rsidR="00E40071" w:rsidRDefault="00E40071" w:rsidP="00E40071">
      <w:pPr>
        <w:tabs>
          <w:tab w:val="left" w:pos="1485"/>
        </w:tabs>
      </w:pPr>
      <w:r>
        <w:t>3. Uczestnicy wyjazdu zobowiązani są do udzielenia organizatorowi wszelkich niezbędnych i wyczerpujących informacji związanych z udziałem w wyjeździe.</w:t>
      </w:r>
    </w:p>
    <w:sectPr w:rsidR="00E40071" w:rsidSect="008A642D">
      <w:headerReference w:type="default" r:id="rId8"/>
      <w:pgSz w:w="11906" w:h="16838"/>
      <w:pgMar w:top="15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2" w:rsidRDefault="003768E2" w:rsidP="00CC1B2B">
      <w:pPr>
        <w:spacing w:after="0" w:line="240" w:lineRule="auto"/>
      </w:pPr>
      <w:r>
        <w:separator/>
      </w:r>
    </w:p>
  </w:endnote>
  <w:endnote w:type="continuationSeparator" w:id="0">
    <w:p w:rsidR="003768E2" w:rsidRDefault="003768E2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2" w:rsidRDefault="003768E2" w:rsidP="00CC1B2B">
      <w:pPr>
        <w:spacing w:after="0" w:line="240" w:lineRule="auto"/>
      </w:pPr>
      <w:r>
        <w:separator/>
      </w:r>
    </w:p>
  </w:footnote>
  <w:footnote w:type="continuationSeparator" w:id="0">
    <w:p w:rsidR="003768E2" w:rsidRDefault="003768E2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B" w:rsidRDefault="003768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.45pt;margin-top:-1.25pt;width:85.5pt;height:48pt;z-index:251662336;mso-position-horizontal-relative:text;mso-position-vertical-relative:text">
          <v:imagedata r:id="rId1" o:title=""/>
        </v:shape>
        <o:OLEObject Type="Embed" ProgID="PBrush" ShapeID="_x0000_s2049" DrawAspect="Content" ObjectID="_1627887636" r:id="rId2"/>
      </w:pict>
    </w:r>
    <w:r w:rsidR="008A64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CE0212" wp14:editId="7F3259EE">
          <wp:simplePos x="0" y="0"/>
          <wp:positionH relativeFrom="column">
            <wp:posOffset>4415155</wp:posOffset>
          </wp:positionH>
          <wp:positionV relativeFrom="paragraph">
            <wp:posOffset>-56515</wp:posOffset>
          </wp:positionV>
          <wp:extent cx="2080260" cy="922020"/>
          <wp:effectExtent l="0" t="0" r="0" b="0"/>
          <wp:wrapNone/>
          <wp:docPr id="5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B10728" wp14:editId="276C6193">
          <wp:simplePos x="0" y="0"/>
          <wp:positionH relativeFrom="column">
            <wp:posOffset>-699770</wp:posOffset>
          </wp:positionH>
          <wp:positionV relativeFrom="paragraph">
            <wp:posOffset>76835</wp:posOffset>
          </wp:positionV>
          <wp:extent cx="2018665" cy="647700"/>
          <wp:effectExtent l="0" t="0" r="635" b="0"/>
          <wp:wrapNone/>
          <wp:docPr id="2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42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E8084B" wp14:editId="7792C816">
          <wp:simplePos x="0" y="0"/>
          <wp:positionH relativeFrom="column">
            <wp:posOffset>1462405</wp:posOffset>
          </wp:positionH>
          <wp:positionV relativeFrom="paragraph">
            <wp:posOffset>635</wp:posOffset>
          </wp:positionV>
          <wp:extent cx="1390015" cy="64770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2B">
      <w:t xml:space="preserve">   </w:t>
    </w:r>
  </w:p>
  <w:p w:rsidR="00CC1B2B" w:rsidRDefault="00CC1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AB1"/>
    <w:multiLevelType w:val="hybridMultilevel"/>
    <w:tmpl w:val="F360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241"/>
    <w:multiLevelType w:val="hybridMultilevel"/>
    <w:tmpl w:val="D2DCC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7939"/>
    <w:multiLevelType w:val="hybridMultilevel"/>
    <w:tmpl w:val="D620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23E5D"/>
    <w:rsid w:val="00027CC7"/>
    <w:rsid w:val="001327CA"/>
    <w:rsid w:val="00177785"/>
    <w:rsid w:val="001B303B"/>
    <w:rsid w:val="001D343C"/>
    <w:rsid w:val="001F7D78"/>
    <w:rsid w:val="002114D0"/>
    <w:rsid w:val="0025522F"/>
    <w:rsid w:val="00281203"/>
    <w:rsid w:val="002A1FA2"/>
    <w:rsid w:val="002F0979"/>
    <w:rsid w:val="003343DB"/>
    <w:rsid w:val="003768E2"/>
    <w:rsid w:val="003F4467"/>
    <w:rsid w:val="00490E8F"/>
    <w:rsid w:val="004E03EF"/>
    <w:rsid w:val="005A7C28"/>
    <w:rsid w:val="00610D9D"/>
    <w:rsid w:val="0062449B"/>
    <w:rsid w:val="006262C3"/>
    <w:rsid w:val="0063510C"/>
    <w:rsid w:val="00646CA3"/>
    <w:rsid w:val="00685374"/>
    <w:rsid w:val="006F405F"/>
    <w:rsid w:val="00751A2C"/>
    <w:rsid w:val="0077565A"/>
    <w:rsid w:val="007E6367"/>
    <w:rsid w:val="00892646"/>
    <w:rsid w:val="008A642D"/>
    <w:rsid w:val="008B3F68"/>
    <w:rsid w:val="00986211"/>
    <w:rsid w:val="009A6BEF"/>
    <w:rsid w:val="009D1673"/>
    <w:rsid w:val="00A1330D"/>
    <w:rsid w:val="00A47F4E"/>
    <w:rsid w:val="00AB7F45"/>
    <w:rsid w:val="00AC32AA"/>
    <w:rsid w:val="00AD01A9"/>
    <w:rsid w:val="00AE1B2B"/>
    <w:rsid w:val="00B26FF1"/>
    <w:rsid w:val="00B748BE"/>
    <w:rsid w:val="00B826B2"/>
    <w:rsid w:val="00B83DB4"/>
    <w:rsid w:val="00BC1534"/>
    <w:rsid w:val="00BF75EB"/>
    <w:rsid w:val="00C004E7"/>
    <w:rsid w:val="00C42702"/>
    <w:rsid w:val="00CC1B2B"/>
    <w:rsid w:val="00CD438E"/>
    <w:rsid w:val="00CD6192"/>
    <w:rsid w:val="00CF2965"/>
    <w:rsid w:val="00DE19E5"/>
    <w:rsid w:val="00DF1389"/>
    <w:rsid w:val="00DF5125"/>
    <w:rsid w:val="00E40071"/>
    <w:rsid w:val="00E53BAE"/>
    <w:rsid w:val="00E95890"/>
    <w:rsid w:val="00F055E9"/>
    <w:rsid w:val="00F92E04"/>
    <w:rsid w:val="00FD0A81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SLGR_laptop</cp:lastModifiedBy>
  <cp:revision>4</cp:revision>
  <cp:lastPrinted>2019-08-21T06:55:00Z</cp:lastPrinted>
  <dcterms:created xsi:type="dcterms:W3CDTF">2019-08-21T08:10:00Z</dcterms:created>
  <dcterms:modified xsi:type="dcterms:W3CDTF">2019-08-21T08:14:00Z</dcterms:modified>
</cp:coreProperties>
</file>